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62" w:rsidRPr="00170162" w:rsidRDefault="00F12BD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62" w:rsidRPr="00170162" w:rsidRDefault="00F12BD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70162" w:rsidRPr="00170162" w:rsidRDefault="00F12BD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62" w:rsidRPr="00170162" w:rsidRDefault="00F12BD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polova</w:t>
      </w:r>
      <w:bookmarkStart w:id="0" w:name="_GoBack"/>
      <w:bookmarkEnd w:id="0"/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08 </w:t>
      </w:r>
      <w:r w:rsidR="00F12BDD">
        <w:rPr>
          <w:rFonts w:ascii="Times New Roman" w:hAnsi="Times New Roman" w:cs="Times New Roman"/>
          <w:sz w:val="24"/>
          <w:szCs w:val="24"/>
        </w:rPr>
        <w:t>Broj</w:t>
      </w:r>
      <w:r w:rsidRPr="00170162">
        <w:rPr>
          <w:rFonts w:ascii="Times New Roman" w:hAnsi="Times New Roman" w:cs="Times New Roman"/>
          <w:sz w:val="24"/>
          <w:szCs w:val="24"/>
        </w:rPr>
        <w:t>: 06-2/466-15</w:t>
      </w:r>
    </w:p>
    <w:p w:rsidR="00170162" w:rsidRPr="00170162" w:rsidRDefault="004D1B69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70162" w:rsidRPr="00170162" w:rsidRDefault="00F12BD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162" w:rsidRDefault="00170162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6A63" w:rsidRDefault="007E6A63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162" w:rsidRDefault="00170162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162" w:rsidRPr="00170162" w:rsidRDefault="00F12BDD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170162" w:rsidRPr="00170162" w:rsidRDefault="00F12BDD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62"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>36</w:t>
      </w:r>
      <w:r w:rsidR="00170162" w:rsidRPr="00170162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proofErr w:type="gramEnd"/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170162" w:rsidRPr="00170162" w:rsidRDefault="00F12BDD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62"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>27.</w:t>
      </w:r>
      <w:proofErr w:type="gramEnd"/>
      <w:r w:rsidR="00170162"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70162" w:rsidRPr="00170162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170162" w:rsidRPr="001701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6A63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</w:p>
    <w:p w:rsidR="00170162" w:rsidRPr="00170162" w:rsidRDefault="007E6A6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sz w:val="24"/>
          <w:szCs w:val="24"/>
        </w:rPr>
        <w:t>Sednica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je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162" w:rsidRPr="001701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0162" w:rsidRPr="0017016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časova</w:t>
      </w:r>
      <w:r w:rsidR="00170162" w:rsidRPr="00170162">
        <w:rPr>
          <w:rFonts w:ascii="Times New Roman" w:hAnsi="Times New Roman" w:cs="Times New Roman"/>
          <w:sz w:val="24"/>
          <w:szCs w:val="24"/>
        </w:rPr>
        <w:t>.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2BDD">
        <w:rPr>
          <w:rFonts w:ascii="Times New Roman" w:hAnsi="Times New Roman" w:cs="Times New Roman"/>
          <w:sz w:val="24"/>
          <w:szCs w:val="24"/>
        </w:rPr>
        <w:t>Sednicom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je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predsedavao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predsednik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Odbora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Meho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Omerović</w:t>
      </w:r>
      <w:r w:rsidRPr="00170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r w:rsidR="00F12BDD">
        <w:rPr>
          <w:rFonts w:ascii="Times New Roman" w:hAnsi="Times New Roman" w:cs="Times New Roman"/>
          <w:sz w:val="24"/>
          <w:szCs w:val="24"/>
        </w:rPr>
        <w:t>Sednici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su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prisustvovali</w:t>
      </w:r>
      <w:r w:rsidRPr="00170162">
        <w:rPr>
          <w:rFonts w:ascii="Times New Roman" w:hAnsi="Times New Roman" w:cs="Times New Roman"/>
          <w:sz w:val="24"/>
          <w:szCs w:val="24"/>
        </w:rPr>
        <w:t xml:space="preserve">: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r w:rsidR="00F12BDD">
        <w:rPr>
          <w:rFonts w:ascii="Times New Roman" w:hAnsi="Times New Roman" w:cs="Times New Roman"/>
          <w:sz w:val="24"/>
          <w:szCs w:val="24"/>
        </w:rPr>
        <w:t>Sednici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nisu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prisustvovali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članovi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Odbora</w:t>
      </w:r>
      <w:r w:rsidRPr="00170162">
        <w:rPr>
          <w:rFonts w:ascii="Times New Roman" w:hAnsi="Times New Roman" w:cs="Times New Roman"/>
          <w:sz w:val="24"/>
          <w:szCs w:val="24"/>
        </w:rPr>
        <w:t xml:space="preserve">: </w:t>
      </w:r>
      <w:r w:rsidR="00F12BDD">
        <w:rPr>
          <w:rFonts w:ascii="Times New Roman" w:hAnsi="Times New Roman" w:cs="Times New Roman"/>
          <w:sz w:val="24"/>
          <w:szCs w:val="24"/>
        </w:rPr>
        <w:t>Ljiljana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Malušić</w:t>
      </w:r>
      <w:r w:rsidRPr="00170162">
        <w:rPr>
          <w:rFonts w:ascii="Times New Roman" w:hAnsi="Times New Roman" w:cs="Times New Roman"/>
          <w:sz w:val="24"/>
          <w:szCs w:val="24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Šarac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170162">
        <w:rPr>
          <w:rFonts w:ascii="Times New Roman" w:hAnsi="Times New Roman" w:cs="Times New Roman"/>
          <w:sz w:val="24"/>
          <w:szCs w:val="24"/>
        </w:rPr>
        <w:t>.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12BDD">
        <w:rPr>
          <w:rFonts w:ascii="Times New Roman" w:hAnsi="Times New Roman" w:cs="Times New Roman"/>
          <w:sz w:val="24"/>
          <w:szCs w:val="24"/>
        </w:rPr>
        <w:t>Sednici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su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prisustvovali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i</w:t>
      </w:r>
      <w:r w:rsidRPr="00170162">
        <w:rPr>
          <w:rFonts w:ascii="Times New Roman" w:hAnsi="Times New Roman" w:cs="Times New Roman"/>
          <w:sz w:val="24"/>
          <w:szCs w:val="24"/>
        </w:rPr>
        <w:t xml:space="preserve">: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Stojanka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Lekić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Robertina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Vukelić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Lazarević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Prstojević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Sokolović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Vabrik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Morar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Hlebec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Kovačica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Josimović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Vujin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Zlatoje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Ankić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Košutić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Sekulić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Odavić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Suknović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Broćeta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Šuput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Daliborka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Filep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Bečej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Sečanj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Crnja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Grbo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Helena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Momirski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Kralj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Đević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Bečej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Milimirka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Sečanj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Crnja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Lučar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SDP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Mohači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asistent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Pejak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Radoslava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Aralica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Zrenjaninski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edukativni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2BDD">
        <w:rPr>
          <w:rFonts w:ascii="Times New Roman" w:hAnsi="Times New Roman" w:cs="Times New Roman"/>
          <w:sz w:val="24"/>
          <w:szCs w:val="24"/>
        </w:rPr>
        <w:t>Predsednik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BDD">
        <w:rPr>
          <w:rFonts w:ascii="Times New Roman" w:hAnsi="Times New Roman" w:cs="Times New Roman"/>
          <w:sz w:val="24"/>
          <w:szCs w:val="24"/>
        </w:rPr>
        <w:t>Odbora</w:t>
      </w:r>
      <w:r w:rsidRPr="00170162">
        <w:rPr>
          <w:rFonts w:ascii="Times New Roman" w:hAnsi="Times New Roman" w:cs="Times New Roman"/>
          <w:sz w:val="24"/>
          <w:szCs w:val="24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konstatovao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da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su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ispunjeni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uslovi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za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rad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odlučivanje</w:t>
      </w:r>
      <w:r w:rsidRPr="00170162">
        <w:rPr>
          <w:rFonts w:ascii="Times New Roman" w:hAnsi="Times New Roman" w:cs="Times New Roman"/>
          <w:sz w:val="24"/>
          <w:szCs w:val="24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</w:rPr>
        <w:t>te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je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predložio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sledeći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75" w:rsidRPr="00070B75" w:rsidRDefault="00070B75" w:rsidP="001701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0162" w:rsidRPr="00170162" w:rsidRDefault="00F12BDD" w:rsidP="001701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</w:p>
    <w:p w:rsidR="00170162" w:rsidRPr="00170162" w:rsidRDefault="00F12BDD" w:rsidP="001701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Predstavljanje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Zrenjaninskog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modela</w:t>
      </w:r>
      <w:proofErr w:type="gramStart"/>
      <w:r w:rsidR="00170162" w:rsidRPr="00170162">
        <w:rPr>
          <w:rFonts w:ascii="Times New Roman" w:hAnsi="Times New Roman" w:cs="Times New Roman"/>
          <w:sz w:val="24"/>
          <w:szCs w:val="24"/>
        </w:rPr>
        <w:t>“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170162" w:rsidRPr="00170162">
        <w:rPr>
          <w:rFonts w:ascii="Times New Roman" w:hAnsi="Times New Roman" w:cs="Times New Roman"/>
          <w:sz w:val="24"/>
          <w:szCs w:val="24"/>
        </w:rPr>
        <w:t>.</w:t>
      </w:r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12BDD">
        <w:rPr>
          <w:rFonts w:ascii="Times New Roman" w:hAnsi="Times New Roman" w:cs="Times New Roman"/>
          <w:sz w:val="24"/>
          <w:szCs w:val="24"/>
        </w:rPr>
        <w:t>Članovi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Odbora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su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jednoglasno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PRIHVATILI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predloženi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Dnevni</w:t>
      </w:r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red</w:t>
      </w:r>
      <w:r w:rsidRPr="00170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9FC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2BDD">
        <w:rPr>
          <w:rFonts w:ascii="Times New Roman" w:hAnsi="Times New Roman" w:cs="Times New Roman"/>
          <w:sz w:val="24"/>
          <w:szCs w:val="24"/>
        </w:rPr>
        <w:t>Predstavljanje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„</w:t>
      </w:r>
      <w:r w:rsidR="00F12BDD">
        <w:rPr>
          <w:rFonts w:ascii="Times New Roman" w:hAnsi="Times New Roman" w:cs="Times New Roman"/>
          <w:sz w:val="24"/>
          <w:szCs w:val="24"/>
        </w:rPr>
        <w:t>Zrenjaninskog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modela</w:t>
      </w:r>
      <w:r w:rsidR="000F09FC" w:rsidRPr="00170162">
        <w:rPr>
          <w:rFonts w:ascii="Times New Roman" w:hAnsi="Times New Roman" w:cs="Times New Roman"/>
          <w:sz w:val="24"/>
          <w:szCs w:val="24"/>
        </w:rPr>
        <w:t>“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u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borbi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protiv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nasilja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u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</w:rPr>
        <w:t>porodici</w:t>
      </w:r>
    </w:p>
    <w:p w:rsidR="000F09FC" w:rsidRDefault="000F09FC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07668" w:rsidRPr="00170162" w:rsidRDefault="00F12BDD" w:rsidP="000F09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907668"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obeležimo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aktivizma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razlogom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današnjim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36 </w:t>
      </w:r>
      <w:r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povezanosti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odgovornog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putokaz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akutnog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bavimo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inicirala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podrškom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gradonačeniku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Čedomiru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Janjiću</w:t>
      </w:r>
      <w:r w:rsidR="00907668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7668" w:rsidRPr="00170162" w:rsidRDefault="00907668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Gradonačelnik</w:t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Čedomir</w:t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Janjić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iskazao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prepoznat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smrtnim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ishodom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dogodio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prijavile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252D" w:rsidRPr="00170162" w:rsidRDefault="0038252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Slobodan</w:t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Josimović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prezentovao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Zrenjaninski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minutom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ćutanja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odata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počast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tragičnoj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preminuloj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sugrađanki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nastradala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Josimović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2007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uspostavljena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dogovoreni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nedeljno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prijavljeni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dogodili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Istanbulske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delotovornu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Nadalje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obavezuju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jačaju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organizovanu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koordiniranoj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zaustavljanje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podeljena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dužne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koordinisano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deluju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očuvalo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reagovati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kao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zadržavanje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počinioca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sačuva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privatnost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ovlašćena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izbegava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sekundarna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viktimizacija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iznova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događaju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mada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izbeći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moraće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iskaz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istražnom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svedočiti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osetljivog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svedoka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mogućost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slobodno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tvrdnje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straha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neposrednog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prisustva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učinioca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0AD0" w:rsidRPr="00170162" w:rsidRDefault="006D0AD0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Mladen</w:t>
      </w:r>
      <w:r w:rsidR="00170162"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Vujin</w:t>
      </w:r>
      <w:r w:rsidR="00A55D1C" w:rsidRPr="00A55D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zamenik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javnog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tužioca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u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Osnovnom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javnom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tužilaštvu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u</w:t>
      </w:r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F12BDD">
        <w:rPr>
          <w:rStyle w:val="st"/>
          <w:rFonts w:ascii="Times New Roman" w:hAnsi="Times New Roman" w:cs="Times New Roman"/>
          <w:sz w:val="24"/>
          <w:szCs w:val="24"/>
        </w:rPr>
        <w:t>Zrenjaninu</w:t>
      </w:r>
      <w:r w:rsidR="00A55D1C" w:rsidRPr="00A55D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nedeljnom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sastanke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događaje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prijavljeni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zaprimi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policijskoj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dežurno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oceni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16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ugroženosti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pravilu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zadržavanja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osumnjičenog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48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privodi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dežurnom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tužiocu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pravilu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sudiji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određivanja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pritvora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osumnjičenom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prosleđuju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nedeljnim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prosleđuje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pronađeni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građanskom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građanske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tužbe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izricanje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3D0D" w:rsidRPr="00170162" w:rsidRDefault="00A30784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Slobodan</w:t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Josimović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razmatore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prothodili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konkretnoj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konkretan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pogled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bezazleno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infomacije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sasvim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zapostavljen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uznemiravanja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približavanja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iseljenje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useljenje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iseljenje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delotvorniji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pritvora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upozorenja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delotvoran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počiioca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Josimović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smanjuju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rizici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pogrešnu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učinioca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podnosila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prekršajnom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prekršaju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2008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godine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ispostave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4.446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prijavljena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22 %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procesuirano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25%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43%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rešeni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beleškom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procesuira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Zrenjaninski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usamljen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nalažu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dokumenti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Zrenjaninski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idealan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usavršavati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stalnoj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specijalizaciji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kontinuiranoj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obuci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psihološke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materijalne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centralnom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bazom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7E1B" w:rsidRPr="00567E1B" w:rsidRDefault="00E7633C" w:rsidP="00790C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90C25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90C25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0C25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790C25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nasilnicima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pošalje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proći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nekažnjeno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ohrabre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podsticajne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stimulisanja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poslodavaca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zapošljavali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zaposlenja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0C25" w:rsidRDefault="00790C25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Nevena</w:t>
      </w:r>
      <w:r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Šuput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maloletničke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delikvencije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zaključiti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majkama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nedostaju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maloletnike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smeste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dijagnostifikovani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poremećaji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poremećaji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poremećaji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psihijatrijski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poremećaji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psihijatrijske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odbijaju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smešteni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ustanovu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ponavljali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7E1B" w:rsidRPr="00567E1B" w:rsidRDefault="00790C25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Jasna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Vujičić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osnaživanja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sprečio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povratak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nasilnikom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platili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kurs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kupili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donatorskih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CC8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izašle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oprema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vratilo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podstakao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zbrinute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ohrabrene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smeštena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sigurnu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Pokrajinskog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utičemo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vraćaju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543F" w:rsidRDefault="00323CC8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Snežana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Milić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Kovačica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saradnica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lošu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studiji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razumela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suprotstavi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udari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Slobodan</w:t>
      </w:r>
      <w:r w:rsidR="00567E1B" w:rsidRPr="008F5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Josimović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specifičan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nećemo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specifičan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zaslužuje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Radin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komandir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Crnja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pronađen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putuju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saznanja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ugroženosti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pogrešne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presudama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postigao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299.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ZKP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poveri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Kikindi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viktimizacije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Novoj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Crnji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poverava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299.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istražnu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radnju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saslušanja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svedoka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svedoka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oštećene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uzimanje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beleške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iscrpljuje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opet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odaziva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predomisli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koraku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pretrpela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uzima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formu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098F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Stojanka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Lekić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8098F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Pokrajinskog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pokrajinske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prebačeno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iskoristili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poslodavci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ulaze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Poslodavci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poslodavci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098F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Svetlana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Grbo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internog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ZEC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timova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dvodnevni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suočili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nesigurnost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prijaviti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zaštićeno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Shvatili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preventivnim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suštini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najranijeg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pričamo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nenasilju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zaustavili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dodelio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stanovanja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trosoban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1-2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3FCC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Danijela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koordinatorka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odborničke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sastavljena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odbornica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skupštinskom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pripadnost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unaprećenje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tribina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održavali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održavaće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pokušavaju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približe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pomenula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tribinu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Vršnjačko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tribine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proistekla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đačkog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đacima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prezentovali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733F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FCC" w:rsidRP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33FCC" w:rsidRP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F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teške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kažu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tradicije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folklora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NVO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povežu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aktivistkinja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NVO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volela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mentori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A22" w:rsidRPr="00142A22" w:rsidRDefault="00142A22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Elvira</w:t>
      </w:r>
      <w:r w:rsidRPr="00142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svedoka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zatvorenom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senzacionalističko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pretrpela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kontrolnu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jače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Raduje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izjavio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usaglasi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Istanbulskom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konkretnih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govorila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prijavljivanja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Incest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trauma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spremno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iuzetno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osnažene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liniju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24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Istanbulske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jačati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nevladinog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velik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prošla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A22" w:rsidRDefault="008C52F1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Vladica</w:t>
      </w:r>
      <w:r w:rsidR="00142A22"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Dimitrov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direktorki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Mariji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95 %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Dominira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80%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psihičko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15%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seksualno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5%.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Najčešći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supružnici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polovinu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bivših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supružnika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formiran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psiholog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0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pedagog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radnik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specijalni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pedagog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100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098A" w:rsidRDefault="003A098A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Vera</w:t>
      </w:r>
      <w:r w:rsidRPr="003A09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poslanicom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Ljibuškom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prisustvovla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konferenicji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Podgorici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specijalizovanih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Zrenjaninski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primljeno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4E55" w:rsidRDefault="00874E55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Pr="00874E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Travar</w:t>
      </w:r>
      <w:r w:rsidRPr="00874E55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Miljević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duple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viktimizacije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izrekne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iseljenja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nužno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krajnje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aktivna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austrijski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4E55" w:rsidRDefault="00874E55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Suzana</w:t>
      </w:r>
      <w:r w:rsidRPr="00874E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Radaković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nedeljnim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nespojivo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građanskom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adhezioni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razvod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maloletne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adhezionom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prepozna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Najiskusnije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raspoređene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Predmeti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sporovima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formirani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omotima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obeleženi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prijemu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tužbe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sporovima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sudiji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ročište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zakazuje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instrukcije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pisarnica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dostavna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završavaju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ročišta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žalbama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privremene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zadržava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izrečenim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uveli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pismenoj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tužiocu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tuženom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počinioca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presudi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približavanja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prilazak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unese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Građanski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zakonik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uveden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5023" w:rsidRDefault="00655023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6550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važnim</w:t>
      </w:r>
      <w:r w:rsidR="00EC4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="00EC4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EC49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ideja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čuli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5023" w:rsidRPr="00874E55" w:rsidRDefault="00655023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42A22" w:rsidRDefault="0065502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13.10 </w:t>
      </w:r>
      <w:r w:rsidR="00F12BD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37FD" w:rsidRPr="00BA2C29" w:rsidRDefault="009637FD" w:rsidP="009637FD">
      <w:pPr>
        <w:rPr>
          <w:lang w:val="sr-Cyrl-RS"/>
        </w:rPr>
      </w:pPr>
      <w:r w:rsidRPr="0009013C">
        <w:rPr>
          <w:b/>
          <w:lang w:val="sr-Cyrl-RS"/>
        </w:rPr>
        <w:tab/>
      </w:r>
    </w:p>
    <w:p w:rsidR="009637FD" w:rsidRPr="00BA2C29" w:rsidRDefault="009637FD" w:rsidP="009637FD">
      <w:r w:rsidRPr="00BA2C29">
        <w:rPr>
          <w:lang w:val="sr-Cyrl-RS"/>
        </w:rPr>
        <w:t xml:space="preserve">  </w:t>
      </w:r>
      <w:r w:rsidR="00F12BDD">
        <w:t>SEKRETAR</w:t>
      </w:r>
      <w:r w:rsidRPr="00BA2C29">
        <w:t xml:space="preserve"> </w:t>
      </w:r>
      <w:r w:rsidR="00F12BDD">
        <w:t>ODBORA</w:t>
      </w:r>
      <w:r w:rsidRPr="00BA2C29">
        <w:t xml:space="preserve">                                                   </w:t>
      </w:r>
      <w:r>
        <w:rPr>
          <w:lang w:val="sr-Cyrl-RS"/>
        </w:rPr>
        <w:t xml:space="preserve">                  </w:t>
      </w:r>
      <w:r w:rsidR="00F12BDD">
        <w:t>PREDSEDNIK</w:t>
      </w:r>
      <w:r w:rsidRPr="00BA2C29">
        <w:t xml:space="preserve"> </w:t>
      </w:r>
      <w:r w:rsidR="00F12BDD">
        <w:t>ODBORA</w:t>
      </w:r>
    </w:p>
    <w:p w:rsidR="009637FD" w:rsidRPr="00BA2C29" w:rsidRDefault="009637FD" w:rsidP="009637FD">
      <w:pPr>
        <w:rPr>
          <w:lang w:val="sr-Cyrl-RS"/>
        </w:rPr>
      </w:pPr>
      <w:r w:rsidRPr="00BA2C29">
        <w:rPr>
          <w:lang w:val="sr-Cyrl-RS"/>
        </w:rPr>
        <w:t xml:space="preserve">    </w:t>
      </w:r>
      <w:r w:rsidR="00F12BDD">
        <w:t>Rajka</w:t>
      </w:r>
      <w:r w:rsidRPr="00BA2C29">
        <w:t xml:space="preserve"> </w:t>
      </w:r>
      <w:r w:rsidR="00F12BDD">
        <w:t>Vukomanović</w:t>
      </w:r>
      <w:r w:rsidRPr="00BA2C29">
        <w:t xml:space="preserve">                                                      </w:t>
      </w:r>
      <w:r w:rsidRPr="00BA2C29">
        <w:rPr>
          <w:lang w:val="sr-Cyrl-RS"/>
        </w:rPr>
        <w:t xml:space="preserve">    </w:t>
      </w:r>
      <w:r w:rsidRPr="00BA2C29">
        <w:t xml:space="preserve"> </w:t>
      </w:r>
      <w:r>
        <w:rPr>
          <w:lang w:val="sr-Cyrl-RS"/>
        </w:rPr>
        <w:t xml:space="preserve">                   </w:t>
      </w:r>
      <w:r w:rsidR="00F12BDD">
        <w:t>Meho</w:t>
      </w:r>
      <w:r w:rsidRPr="00BA2C29">
        <w:t xml:space="preserve"> </w:t>
      </w:r>
      <w:r w:rsidR="00F12BDD">
        <w:t>Omerović</w:t>
      </w:r>
    </w:p>
    <w:p w:rsidR="00655023" w:rsidRPr="00170162" w:rsidRDefault="0065502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55023" w:rsidRPr="0017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4B" w:rsidRDefault="00443C4B" w:rsidP="009637FD">
      <w:pPr>
        <w:spacing w:after="0" w:line="240" w:lineRule="auto"/>
      </w:pPr>
      <w:r>
        <w:separator/>
      </w:r>
    </w:p>
  </w:endnote>
  <w:endnote w:type="continuationSeparator" w:id="0">
    <w:p w:rsidR="00443C4B" w:rsidRDefault="00443C4B" w:rsidP="0096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838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7FD" w:rsidRDefault="00963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7FD" w:rsidRDefault="00963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4B" w:rsidRDefault="00443C4B" w:rsidP="009637FD">
      <w:pPr>
        <w:spacing w:after="0" w:line="240" w:lineRule="auto"/>
      </w:pPr>
      <w:r>
        <w:separator/>
      </w:r>
    </w:p>
  </w:footnote>
  <w:footnote w:type="continuationSeparator" w:id="0">
    <w:p w:rsidR="00443C4B" w:rsidRDefault="00443C4B" w:rsidP="0096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D2B"/>
    <w:multiLevelType w:val="hybridMultilevel"/>
    <w:tmpl w:val="3E24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350E"/>
    <w:multiLevelType w:val="hybridMultilevel"/>
    <w:tmpl w:val="DF5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68"/>
    <w:rsid w:val="000149E3"/>
    <w:rsid w:val="00070B75"/>
    <w:rsid w:val="000F09FC"/>
    <w:rsid w:val="001164FC"/>
    <w:rsid w:val="00142A22"/>
    <w:rsid w:val="001433FA"/>
    <w:rsid w:val="00155F9F"/>
    <w:rsid w:val="00170162"/>
    <w:rsid w:val="00197479"/>
    <w:rsid w:val="0027652F"/>
    <w:rsid w:val="002A6977"/>
    <w:rsid w:val="002E009D"/>
    <w:rsid w:val="00323CC8"/>
    <w:rsid w:val="00323D0D"/>
    <w:rsid w:val="0038252D"/>
    <w:rsid w:val="003A098A"/>
    <w:rsid w:val="00443C4B"/>
    <w:rsid w:val="00453112"/>
    <w:rsid w:val="0048098F"/>
    <w:rsid w:val="004A6EFD"/>
    <w:rsid w:val="004D1B69"/>
    <w:rsid w:val="00546513"/>
    <w:rsid w:val="00567E1B"/>
    <w:rsid w:val="005D71FB"/>
    <w:rsid w:val="00655023"/>
    <w:rsid w:val="0068547C"/>
    <w:rsid w:val="006C619E"/>
    <w:rsid w:val="006D0AD0"/>
    <w:rsid w:val="00714013"/>
    <w:rsid w:val="00733FCC"/>
    <w:rsid w:val="00764F74"/>
    <w:rsid w:val="00790C25"/>
    <w:rsid w:val="007944D9"/>
    <w:rsid w:val="007E6A63"/>
    <w:rsid w:val="00816CDA"/>
    <w:rsid w:val="008423B2"/>
    <w:rsid w:val="00874E55"/>
    <w:rsid w:val="008B2918"/>
    <w:rsid w:val="008C52F1"/>
    <w:rsid w:val="008F543F"/>
    <w:rsid w:val="00907668"/>
    <w:rsid w:val="009637FD"/>
    <w:rsid w:val="009A641B"/>
    <w:rsid w:val="009B0D11"/>
    <w:rsid w:val="00A30784"/>
    <w:rsid w:val="00A55D1C"/>
    <w:rsid w:val="00A90A18"/>
    <w:rsid w:val="00A92F12"/>
    <w:rsid w:val="00AB0E21"/>
    <w:rsid w:val="00AC0121"/>
    <w:rsid w:val="00AD1556"/>
    <w:rsid w:val="00AE48A5"/>
    <w:rsid w:val="00AE6D6D"/>
    <w:rsid w:val="00B21702"/>
    <w:rsid w:val="00B6549A"/>
    <w:rsid w:val="00BE177B"/>
    <w:rsid w:val="00C01B33"/>
    <w:rsid w:val="00C4303C"/>
    <w:rsid w:val="00C92B0B"/>
    <w:rsid w:val="00D163BF"/>
    <w:rsid w:val="00D36065"/>
    <w:rsid w:val="00DC7E9C"/>
    <w:rsid w:val="00E7633C"/>
    <w:rsid w:val="00E806FB"/>
    <w:rsid w:val="00EC4951"/>
    <w:rsid w:val="00F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668"/>
    <w:pPr>
      <w:spacing w:after="0" w:line="240" w:lineRule="auto"/>
    </w:pPr>
  </w:style>
  <w:style w:type="character" w:customStyle="1" w:styleId="st">
    <w:name w:val="st"/>
    <w:basedOn w:val="DefaultParagraphFont"/>
    <w:rsid w:val="00A55D1C"/>
  </w:style>
  <w:style w:type="paragraph" w:styleId="Header">
    <w:name w:val="header"/>
    <w:basedOn w:val="Normal"/>
    <w:link w:val="Head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F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668"/>
    <w:pPr>
      <w:spacing w:after="0" w:line="240" w:lineRule="auto"/>
    </w:pPr>
  </w:style>
  <w:style w:type="character" w:customStyle="1" w:styleId="st">
    <w:name w:val="st"/>
    <w:basedOn w:val="DefaultParagraphFont"/>
    <w:rsid w:val="00A55D1C"/>
  </w:style>
  <w:style w:type="paragraph" w:styleId="Header">
    <w:name w:val="header"/>
    <w:basedOn w:val="Normal"/>
    <w:link w:val="Head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F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27</cp:revision>
  <cp:lastPrinted>2016-02-26T14:05:00Z</cp:lastPrinted>
  <dcterms:created xsi:type="dcterms:W3CDTF">2016-02-26T08:13:00Z</dcterms:created>
  <dcterms:modified xsi:type="dcterms:W3CDTF">2016-03-21T08:07:00Z</dcterms:modified>
</cp:coreProperties>
</file>